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81" w:rsidRDefault="00D13681" w:rsidP="00D13681">
      <w:pPr>
        <w:pStyle w:val="Didascalia1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 w:cs="Arial"/>
          <w:i w:val="0"/>
          <w:iCs w:val="0"/>
          <w:sz w:val="32"/>
          <w:szCs w:val="32"/>
        </w:rPr>
        <w:t>ISTITUTO COMPRENSIVO "G. PASCOLI" DI VALLATA</w:t>
      </w:r>
    </w:p>
    <w:p w:rsidR="00D13681" w:rsidRDefault="00D13681" w:rsidP="00D13681">
      <w:pPr>
        <w:jc w:val="center"/>
        <w:rPr>
          <w:rFonts w:ascii="Arial Narrow" w:hAnsi="Arial Narrow" w:cs="Arial"/>
        </w:rPr>
      </w:pPr>
    </w:p>
    <w:p w:rsidR="00D13681" w:rsidRDefault="00D13681" w:rsidP="00D13681">
      <w:pPr>
        <w:jc w:val="center"/>
        <w:rPr>
          <w:rFonts w:ascii="Arial Narrow" w:hAnsi="Arial Narrow"/>
        </w:rPr>
      </w:pPr>
      <w:r>
        <w:rPr>
          <w:rStyle w:val="Collegamentoipertestuale"/>
          <w:rFonts w:ascii="Arial Narrow" w:hAnsi="Arial Narrow" w:cs="Arial"/>
        </w:rPr>
        <w:t>RELAZIONE FINALE CONCORDATA</w:t>
      </w:r>
    </w:p>
    <w:p w:rsidR="00D13681" w:rsidRDefault="00D13681" w:rsidP="00D13681">
      <w:pPr>
        <w:jc w:val="center"/>
        <w:rPr>
          <w:rFonts w:ascii="Arial Narrow" w:hAnsi="Arial Narrow" w:cs="Arial"/>
        </w:rPr>
      </w:pPr>
    </w:p>
    <w:p w:rsidR="00D13681" w:rsidRDefault="00A12AFD" w:rsidP="00D13681">
      <w:pPr>
        <w:jc w:val="center"/>
        <w:rPr>
          <w:rFonts w:ascii="Arial Narrow" w:hAnsi="Arial Narrow"/>
        </w:rPr>
      </w:pPr>
      <w:r>
        <w:rPr>
          <w:rStyle w:val="Collegamentoipertestuale"/>
          <w:rFonts w:ascii="Arial Narrow" w:hAnsi="Arial Narrow" w:cs="Arial"/>
        </w:rPr>
        <w:t>ANNO SCOLASTICO</w:t>
      </w:r>
      <w:r w:rsidR="003074BE">
        <w:rPr>
          <w:rStyle w:val="Collegamentoipertestuale"/>
          <w:rFonts w:ascii="Arial Narrow" w:hAnsi="Arial Narrow" w:cs="Arial"/>
        </w:rPr>
        <w:t>……………</w:t>
      </w:r>
    </w:p>
    <w:p w:rsidR="00D13681" w:rsidRDefault="00D13681" w:rsidP="00D13681">
      <w:pPr>
        <w:jc w:val="center"/>
        <w:rPr>
          <w:rFonts w:ascii="Arial Narrow" w:hAnsi="Arial Narrow" w:cs="Arial"/>
        </w:rPr>
      </w:pPr>
    </w:p>
    <w:p w:rsidR="00D13681" w:rsidRDefault="00D13681" w:rsidP="00D13681">
      <w:pPr>
        <w:rPr>
          <w:rFonts w:ascii="Arial Narrow" w:hAnsi="Arial Narrow"/>
        </w:rPr>
      </w:pPr>
      <w:r>
        <w:rPr>
          <w:rStyle w:val="Collegamentoipertestuale"/>
          <w:rFonts w:ascii="Arial Narrow" w:hAnsi="Arial Narrow" w:cs="Arial"/>
        </w:rPr>
        <w:t xml:space="preserve">SCUOLA SECONDARIA DI 1° GRADO PLESSO DI.................................................. CLASSE............SEZ.......                                                                                       </w:t>
      </w:r>
    </w:p>
    <w:p w:rsidR="00D13681" w:rsidRDefault="00D13681" w:rsidP="00D13681">
      <w:pPr>
        <w:jc w:val="center"/>
        <w:rPr>
          <w:rFonts w:hint="eastAsia"/>
        </w:rPr>
      </w:pPr>
      <w:r>
        <w:rPr>
          <w:rFonts w:ascii="Liberation Sans Narrow" w:eastAsia="Arial" w:hAnsi="Liberation Sans Narrow" w:cs="Arial"/>
        </w:rPr>
        <w:t xml:space="preserve">      </w:t>
      </w:r>
    </w:p>
    <w:p w:rsidR="00D13681" w:rsidRDefault="00D13681" w:rsidP="00D13681">
      <w:pPr>
        <w:jc w:val="center"/>
        <w:rPr>
          <w:rFonts w:ascii="Arial Narrow" w:hAnsi="Arial Narrow" w:cs="Arial"/>
        </w:rPr>
      </w:pPr>
    </w:p>
    <w:p w:rsidR="00D13681" w:rsidRDefault="00D13681" w:rsidP="00D13681">
      <w:pPr>
        <w:pStyle w:val="Stile"/>
        <w:rPr>
          <w:rFonts w:ascii="Arial Narrow" w:hAnsi="Arial Narrow"/>
        </w:rPr>
      </w:pPr>
      <w:r>
        <w:rPr>
          <w:rFonts w:ascii="Arial Narrow" w:hAnsi="Arial Narrow" w:cs="Arial"/>
          <w:b/>
          <w:i w:val="0"/>
          <w:color w:val="111111"/>
          <w:w w:val="105"/>
        </w:rPr>
        <w:t>PRESENTAZIONE DELLA CLASSE</w:t>
      </w:r>
    </w:p>
    <w:p w:rsidR="00D13681" w:rsidRDefault="00D13681" w:rsidP="00D13681">
      <w:pPr>
        <w:pStyle w:val="Stile"/>
        <w:rPr>
          <w:rFonts w:ascii="Arial Narrow" w:hAnsi="Arial Narrow" w:cs="Arial"/>
          <w:b/>
          <w:i w:val="0"/>
          <w:color w:val="111111"/>
          <w:w w:val="105"/>
        </w:rPr>
      </w:pPr>
    </w:p>
    <w:tbl>
      <w:tblPr>
        <w:tblW w:w="0" w:type="auto"/>
        <w:tblInd w:w="124" w:type="dxa"/>
        <w:tblLayout w:type="fixed"/>
        <w:tblLook w:val="04A0"/>
      </w:tblPr>
      <w:tblGrid>
        <w:gridCol w:w="5750"/>
        <w:gridCol w:w="1046"/>
      </w:tblGrid>
      <w:tr w:rsidR="00D13681" w:rsidTr="00D13681"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81" w:rsidRDefault="00D13681">
            <w:pPr>
              <w:tabs>
                <w:tab w:val="left" w:pos="603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 xml:space="preserve">COMPOSIZIONE </w:t>
            </w:r>
          </w:p>
        </w:tc>
      </w:tr>
      <w:tr w:rsidR="00D13681" w:rsidTr="00D13681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81" w:rsidRDefault="00D1368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Maschi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81" w:rsidRDefault="00D13681">
            <w:pPr>
              <w:tabs>
                <w:tab w:val="left" w:pos="6033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13681" w:rsidTr="00D13681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81" w:rsidRDefault="00D1368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Femmine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81" w:rsidRDefault="00D13681">
            <w:pPr>
              <w:tabs>
                <w:tab w:val="left" w:pos="6033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13681" w:rsidTr="00D13681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81" w:rsidRDefault="00D1368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Ripetenti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81" w:rsidRDefault="00D13681">
            <w:pPr>
              <w:tabs>
                <w:tab w:val="left" w:pos="6033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13681" w:rsidTr="00D13681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81" w:rsidRDefault="00D1368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Disabili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81" w:rsidRDefault="00D13681">
            <w:pPr>
              <w:tabs>
                <w:tab w:val="left" w:pos="6033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13681" w:rsidTr="00D13681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81" w:rsidRDefault="00D1368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Stranieri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81" w:rsidRDefault="00D13681">
            <w:pPr>
              <w:tabs>
                <w:tab w:val="left" w:pos="6033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13681" w:rsidTr="00D13681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81" w:rsidRDefault="00D1368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DSA/BES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81" w:rsidRDefault="00D13681">
            <w:pPr>
              <w:tabs>
                <w:tab w:val="left" w:pos="6033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13681" w:rsidTr="00D13681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81" w:rsidRDefault="00D13681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>Totale alunni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81" w:rsidRDefault="00D13681">
            <w:pPr>
              <w:tabs>
                <w:tab w:val="left" w:pos="6033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</w:tbl>
    <w:p w:rsidR="00D13681" w:rsidRDefault="00D13681" w:rsidP="00D13681">
      <w:pPr>
        <w:pStyle w:val="Stile"/>
        <w:spacing w:before="280" w:after="280" w:line="240" w:lineRule="exact"/>
        <w:contextualSpacing/>
        <w:rPr>
          <w:rFonts w:ascii="Liberation Sans Narrow" w:hAnsi="Liberation Sans Narrow" w:cs="Arial"/>
          <w:b/>
          <w:bCs/>
          <w:i w:val="0"/>
          <w:iCs w:val="0"/>
        </w:rPr>
      </w:pPr>
    </w:p>
    <w:p w:rsidR="00D13681" w:rsidRDefault="00D13681" w:rsidP="00D13681">
      <w:pPr>
        <w:pStyle w:val="Nessunaspaziatura1"/>
        <w:numPr>
          <w:ilvl w:val="0"/>
          <w:numId w:val="1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w w:val="105"/>
          <w:sz w:val="24"/>
          <w:szCs w:val="24"/>
        </w:rPr>
        <w:t>evoluzione della classe (caratteristiche che hanno connotato la classe, eventuali cambiamenti nella struttura del gruppo);</w:t>
      </w:r>
    </w:p>
    <w:p w:rsidR="00D13681" w:rsidRDefault="00D13681" w:rsidP="00D13681">
      <w:pPr>
        <w:pStyle w:val="Nessunaspaziatura1"/>
        <w:numPr>
          <w:ilvl w:val="0"/>
          <w:numId w:val="1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w w:val="105"/>
          <w:sz w:val="24"/>
          <w:szCs w:val="24"/>
        </w:rPr>
        <w:t xml:space="preserve">comportamento (assiduità/non assiduità della frequenza, puntualità, rispetto delle regole, ordine e pertinenza degli interventi durante le lezioni); </w:t>
      </w:r>
    </w:p>
    <w:p w:rsidR="00D13681" w:rsidRDefault="00D13681" w:rsidP="00D13681">
      <w:pPr>
        <w:pStyle w:val="Nessunaspaziatura1"/>
        <w:numPr>
          <w:ilvl w:val="0"/>
          <w:numId w:val="1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w w:val="105"/>
          <w:sz w:val="24"/>
          <w:szCs w:val="24"/>
        </w:rPr>
        <w:t xml:space="preserve">atteggiamento verso il lavoro scolastico (puntualità nelle consegne, qualità della partecipazione alle attività scolastiche, risposta alle indicazioni metodologiche); </w:t>
      </w:r>
    </w:p>
    <w:p w:rsidR="00D13681" w:rsidRDefault="00D13681" w:rsidP="00D13681">
      <w:pPr>
        <w:pStyle w:val="Nessunaspaziatura1"/>
        <w:numPr>
          <w:ilvl w:val="0"/>
          <w:numId w:val="1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w w:val="105"/>
          <w:sz w:val="24"/>
          <w:szCs w:val="24"/>
        </w:rPr>
        <w:t xml:space="preserve">modalità relazionali (rapporti interpersonali, rispetto degli altri, disponibilità alla collaborazione, atteggiamenti di solidarietà); </w:t>
      </w:r>
    </w:p>
    <w:p w:rsidR="00D13681" w:rsidRDefault="00D13681" w:rsidP="00D13681">
      <w:pPr>
        <w:pStyle w:val="Nessunaspaziatura1"/>
        <w:numPr>
          <w:ilvl w:val="0"/>
          <w:numId w:val="1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w w:val="105"/>
          <w:sz w:val="24"/>
          <w:szCs w:val="24"/>
        </w:rPr>
        <w:t>situazione in uscita (gruppi di livello).</w:t>
      </w:r>
    </w:p>
    <w:p w:rsidR="00D13681" w:rsidRDefault="00D13681" w:rsidP="00D13681">
      <w:pPr>
        <w:pStyle w:val="Nessunaspaziatura1"/>
        <w:spacing w:line="240" w:lineRule="exact"/>
        <w:ind w:left="720"/>
        <w:contextualSpacing/>
        <w:jc w:val="both"/>
        <w:rPr>
          <w:rFonts w:ascii="Liberation Sans Narrow" w:hAnsi="Liberation Sans Narrow"/>
          <w:w w:val="105"/>
          <w:sz w:val="24"/>
          <w:szCs w:val="24"/>
        </w:rPr>
      </w:pPr>
    </w:p>
    <w:p w:rsidR="00D13681" w:rsidRDefault="00D13681" w:rsidP="00D13681">
      <w:pPr>
        <w:pStyle w:val="Stile"/>
        <w:spacing w:before="280" w:line="240" w:lineRule="exact"/>
        <w:ind w:left="284" w:hanging="284"/>
        <w:contextualSpacing/>
        <w:rPr>
          <w:rFonts w:ascii="Arial Narrow" w:hAnsi="Arial Narrow"/>
        </w:rPr>
      </w:pPr>
      <w:r>
        <w:rPr>
          <w:rFonts w:ascii="Arial Narrow" w:hAnsi="Arial Narrow" w:cs="Arial"/>
          <w:b/>
          <w:bCs/>
          <w:i w:val="0"/>
          <w:iCs w:val="0"/>
          <w:color w:val="111111"/>
        </w:rPr>
        <w:t>OBIETTIVI RAGGIUNTI E PROFITTO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>In riferimento alla programmazione iniziale, gli obiettivi fissati si sono dimostrati (</w:t>
      </w:r>
      <w:r>
        <w:rPr>
          <w:rFonts w:ascii="Arial Narrow" w:hAnsi="Arial Narrow" w:cs="Arial"/>
          <w:i w:val="0"/>
          <w:iCs w:val="0"/>
        </w:rPr>
        <w:t xml:space="preserve">aderenti /non aderenti /aderenti solo in parte) </w:t>
      </w:r>
      <w:r>
        <w:rPr>
          <w:rFonts w:ascii="Arial Narrow" w:hAnsi="Arial Narrow" w:cs="Arial"/>
          <w:i w:val="0"/>
          <w:iCs w:val="0"/>
          <w:w w:val="105"/>
        </w:rPr>
        <w:t>alla situazione iniziale della classe, (</w:t>
      </w:r>
      <w:r>
        <w:rPr>
          <w:rFonts w:ascii="Arial Narrow" w:hAnsi="Arial Narrow" w:cs="Arial"/>
          <w:i w:val="0"/>
          <w:iCs w:val="0"/>
        </w:rPr>
        <w:t xml:space="preserve">parzialmente raggiunti / sufficientemente raggiunti / completamente raggiunti) </w:t>
      </w:r>
      <w:r>
        <w:rPr>
          <w:rFonts w:ascii="Arial Narrow" w:hAnsi="Arial Narrow" w:cs="Arial"/>
          <w:i w:val="0"/>
          <w:iCs w:val="0"/>
          <w:w w:val="105"/>
        </w:rPr>
        <w:t>ed effettivamente verificabili ai fini della valutazione.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Il profitto medio della classe, tenendo conto dei livelli di partenza e delle difficoltà oggettive iniziali, </w:t>
      </w:r>
      <w:r>
        <w:rPr>
          <w:rFonts w:ascii="Arial Narrow" w:hAnsi="Arial Narrow" w:cs="Arial"/>
          <w:i w:val="0"/>
          <w:iCs w:val="0"/>
          <w:w w:val="121"/>
        </w:rPr>
        <w:t xml:space="preserve">è </w:t>
      </w:r>
      <w:r>
        <w:rPr>
          <w:rFonts w:ascii="Arial Narrow" w:hAnsi="Arial Narrow" w:cs="Arial"/>
          <w:i w:val="0"/>
          <w:iCs w:val="0"/>
          <w:w w:val="105"/>
        </w:rPr>
        <w:t>stato: (</w:t>
      </w:r>
      <w:r>
        <w:rPr>
          <w:rFonts w:ascii="Arial Narrow" w:hAnsi="Arial Narrow" w:cs="Arial"/>
          <w:i w:val="0"/>
          <w:iCs w:val="0"/>
        </w:rPr>
        <w:t xml:space="preserve">soddisfacente / solo in parte soddisfacente, corrispondente alle aspettative / non corrispondente alle aspettative / superiore alle aspettative). 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I fattori che hanno prevalentemente (ostacolato o favorito) l'apprendimento e il regolare svolgimento dei programmi sono stati: </w:t>
      </w:r>
      <w:r>
        <w:rPr>
          <w:rFonts w:ascii="Arial Narrow" w:hAnsi="Arial Narrow" w:cs="Arial"/>
          <w:i w:val="0"/>
          <w:iCs w:val="0"/>
        </w:rPr>
        <w:t xml:space="preserve">(l'applicazione, l'interesse per la materia, i rapporti interpersonali, il metodo di studio, il livello di preparazione </w:t>
      </w:r>
      <w:r>
        <w:rPr>
          <w:rFonts w:ascii="Arial Narrow" w:hAnsi="Arial Narrow" w:cs="Arial"/>
          <w:i w:val="0"/>
          <w:iCs w:val="0"/>
          <w:w w:val="119"/>
        </w:rPr>
        <w:t xml:space="preserve">e </w:t>
      </w:r>
      <w:r>
        <w:rPr>
          <w:rFonts w:ascii="Arial Narrow" w:hAnsi="Arial Narrow" w:cs="Arial"/>
          <w:i w:val="0"/>
          <w:iCs w:val="0"/>
        </w:rPr>
        <w:t>maturità della classe, la frequenza).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Gli elementi fondamentali che hanno (agevolato o rallentato) il regolare svolgimento dei programmi sono stati: </w:t>
      </w:r>
      <w:r>
        <w:rPr>
          <w:rFonts w:ascii="Arial Narrow" w:hAnsi="Arial Narrow" w:cs="Arial"/>
          <w:i w:val="0"/>
          <w:iCs w:val="0"/>
        </w:rPr>
        <w:t xml:space="preserve">(il tempo disponibile, la programmazione di contenuti in relazione alla realtà della classe, la pianificazione dei tempi, l'uso di sussidi audiovisivi, l'uso del laboratorio, gli stimoli culturali estemporanei e/o legati a progetti trasversali) 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Liberation Sans Narrow" w:hAnsi="Liberation Sans Narrow" w:cs="Arial"/>
          <w:b/>
          <w:i w:val="0"/>
          <w:iCs w:val="0"/>
          <w:color w:val="111111"/>
          <w:w w:val="105"/>
        </w:rPr>
      </w:pP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i w:val="0"/>
          <w:iCs w:val="0"/>
          <w:color w:val="111111"/>
          <w:w w:val="105"/>
        </w:rPr>
        <w:t xml:space="preserve">SCELTE DIDATTICHE E METODOLOGIE 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Ciascun docente, nella sua azione didattico-educativa, ha utilizzato varie strategie a cominciare dall'insostituibile lezione frontale e dialogata, mirata ad esporre, informare, chiarire ed approfondire nonché recuperare gli alunni con difficoltà attraverso un'azione guidata per punti graduati sotto il profilo della complessità.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Cs w:val="0"/>
          <w:color w:val="111111"/>
          <w:w w:val="105"/>
        </w:rPr>
        <w:t xml:space="preserve">Indicare eventualmente altri percorsi scelti e strategie adottate per gestire la disomogeneità della classe </w:t>
      </w:r>
      <w:r>
        <w:rPr>
          <w:rFonts w:ascii="Arial Narrow" w:hAnsi="Arial Narrow" w:cs="Arial"/>
          <w:iCs w:val="0"/>
          <w:color w:val="111111"/>
          <w:w w:val="105"/>
        </w:rPr>
        <w:lastRenderedPageBreak/>
        <w:t xml:space="preserve">e per coinvolgere gli alunni in termini di interesse ed attenzione (lavori di gruppo, tutoring,) 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Cs w:val="0"/>
          <w:color w:val="111111"/>
          <w:w w:val="105"/>
        </w:rPr>
        <w:t>Indicare le scelte didattiche e metodologiche privilegiate con cui gli alunni sono stati guidati nel processo di apprendimento (lettura guidata, lettura selettiva, schematizzazione,) ed eventuali interventi individualizzati per il recupero e l’approfondimento.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Cs w:val="0"/>
          <w:color w:val="111111"/>
          <w:w w:val="105"/>
        </w:rPr>
        <w:t>Indicare le attività e i percorsi (semplificati/facilitati) per eventuali alunni BES, DSA e DA.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Liberation Sans Narrow" w:hAnsi="Liberation Sans Narrow" w:cs="Arial"/>
          <w:i w:val="0"/>
          <w:iCs w:val="0"/>
          <w:color w:val="111111"/>
          <w:w w:val="105"/>
        </w:rPr>
      </w:pP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i w:val="0"/>
          <w:iCs w:val="0"/>
          <w:color w:val="111111"/>
          <w:w w:val="105"/>
        </w:rPr>
        <w:t>ATTIVITA’ SVOLTE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i w:val="0"/>
          <w:iCs w:val="0"/>
          <w:color w:val="111111"/>
          <w:w w:val="105"/>
        </w:rPr>
        <w:t>Attività trasversali</w:t>
      </w:r>
    </w:p>
    <w:p w:rsidR="00D13681" w:rsidRDefault="00D13681" w:rsidP="00D13681">
      <w:pPr>
        <w:pStyle w:val="Stile"/>
        <w:numPr>
          <w:ilvl w:val="0"/>
          <w:numId w:val="2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Educazione alla salute</w:t>
      </w:r>
    </w:p>
    <w:p w:rsidR="00D13681" w:rsidRDefault="00D13681" w:rsidP="00D13681">
      <w:pPr>
        <w:pStyle w:val="Stile"/>
        <w:numPr>
          <w:ilvl w:val="0"/>
          <w:numId w:val="3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Educazione alimentare</w:t>
      </w:r>
    </w:p>
    <w:p w:rsidR="00D13681" w:rsidRDefault="00D13681" w:rsidP="00D13681">
      <w:pPr>
        <w:pStyle w:val="Stile"/>
        <w:numPr>
          <w:ilvl w:val="0"/>
          <w:numId w:val="3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Educazione alla legalità</w:t>
      </w:r>
    </w:p>
    <w:p w:rsidR="00D13681" w:rsidRDefault="00D13681" w:rsidP="00D13681">
      <w:pPr>
        <w:pStyle w:val="Stile"/>
        <w:numPr>
          <w:ilvl w:val="0"/>
          <w:numId w:val="3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Educazione ambientale</w:t>
      </w:r>
    </w:p>
    <w:p w:rsidR="00D13681" w:rsidRDefault="00D13681" w:rsidP="00D13681">
      <w:pPr>
        <w:pStyle w:val="Stile"/>
        <w:numPr>
          <w:ilvl w:val="0"/>
          <w:numId w:val="3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Educazione stradale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i w:val="0"/>
          <w:iCs w:val="0"/>
          <w:color w:val="111111"/>
          <w:w w:val="105"/>
        </w:rPr>
        <w:t>Visite guidate e viaggi d’istruzione</w:t>
      </w:r>
    </w:p>
    <w:p w:rsidR="00D13681" w:rsidRDefault="00D13681" w:rsidP="00D13681">
      <w:pPr>
        <w:pStyle w:val="Stile"/>
        <w:numPr>
          <w:ilvl w:val="0"/>
          <w:numId w:val="4"/>
        </w:numPr>
        <w:spacing w:before="280" w:after="280" w:line="240" w:lineRule="exact"/>
        <w:contextualSpacing/>
        <w:jc w:val="both"/>
        <w:rPr>
          <w:rFonts w:ascii="Arial Narrow" w:hAnsi="Arial Narrow" w:cs="Arial"/>
          <w:b/>
          <w:bCs/>
          <w:i w:val="0"/>
          <w:iCs w:val="0"/>
          <w:color w:val="111111"/>
          <w:w w:val="105"/>
        </w:rPr>
      </w:pP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i w:val="0"/>
          <w:iCs w:val="0"/>
          <w:color w:val="111111"/>
          <w:w w:val="105"/>
        </w:rPr>
        <w:t>Altre attività (</w:t>
      </w:r>
      <w:r>
        <w:rPr>
          <w:rFonts w:ascii="Arial Narrow" w:hAnsi="Arial Narrow" w:cs="Arial"/>
          <w:i w:val="0"/>
          <w:iCs w:val="0"/>
          <w:color w:val="111111"/>
          <w:w w:val="105"/>
        </w:rPr>
        <w:t>cinema-uscite per partecipazione a concorsi-uscite sul territorio)</w:t>
      </w:r>
    </w:p>
    <w:p w:rsidR="00D13681" w:rsidRDefault="00D13681" w:rsidP="00D13681">
      <w:pPr>
        <w:pStyle w:val="Stile"/>
        <w:numPr>
          <w:ilvl w:val="0"/>
          <w:numId w:val="5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Visita alla Casa Comunale e incontro col Sindaco</w:t>
      </w:r>
    </w:p>
    <w:p w:rsidR="00D13681" w:rsidRDefault="00D13681" w:rsidP="00D13681">
      <w:pPr>
        <w:pStyle w:val="Stile"/>
        <w:numPr>
          <w:ilvl w:val="0"/>
          <w:numId w:val="5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Visione del film “………….” al cinema di …………</w:t>
      </w:r>
    </w:p>
    <w:p w:rsidR="00D13681" w:rsidRDefault="00D13681" w:rsidP="00D13681">
      <w:pPr>
        <w:pStyle w:val="Stile"/>
        <w:numPr>
          <w:ilvl w:val="0"/>
          <w:numId w:val="5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>Visione del film “………….” al cinema di…………..</w:t>
      </w:r>
    </w:p>
    <w:p w:rsidR="00D13681" w:rsidRDefault="00D13681" w:rsidP="00D13681">
      <w:pPr>
        <w:pStyle w:val="Stile"/>
        <w:numPr>
          <w:ilvl w:val="0"/>
          <w:numId w:val="5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color w:val="111111"/>
          <w:w w:val="105"/>
        </w:rPr>
        <w:t xml:space="preserve">Concorso “…………….” a ……………..          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Liberation Sans Narrow" w:hAnsi="Liberation Sans Narrow" w:cs="Arial"/>
          <w:i w:val="0"/>
          <w:iCs w:val="0"/>
          <w:color w:val="111111"/>
          <w:w w:val="105"/>
        </w:rPr>
      </w:pPr>
    </w:p>
    <w:p w:rsidR="00D13681" w:rsidRDefault="00D13681" w:rsidP="00D13681">
      <w:pPr>
        <w:pStyle w:val="Stile"/>
        <w:spacing w:before="280" w:after="280" w:line="240" w:lineRule="exact"/>
        <w:ind w:left="720"/>
        <w:contextualSpacing/>
        <w:jc w:val="both"/>
        <w:rPr>
          <w:rFonts w:ascii="Arial Narrow" w:hAnsi="Arial Narrow" w:cs="Arial"/>
          <w:i w:val="0"/>
          <w:iCs w:val="0"/>
          <w:color w:val="111111"/>
          <w:w w:val="105"/>
        </w:rPr>
      </w:pP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i w:val="0"/>
          <w:iCs w:val="0"/>
          <w:color w:val="111111"/>
          <w:w w:val="105"/>
        </w:rPr>
        <w:t>STRUMENTI E SUSSIDI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Libri di testo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Testi didattici di supporto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Schede predisposte dall’insegnante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Sussidi audiovisivi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LIM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Internet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laboratorio linguistico</w:t>
      </w:r>
    </w:p>
    <w:p w:rsidR="00D13681" w:rsidRDefault="00D13681" w:rsidP="00D13681">
      <w:pPr>
        <w:pStyle w:val="Stile"/>
        <w:numPr>
          <w:ilvl w:val="0"/>
          <w:numId w:val="6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</w:rPr>
        <w:t>Altro</w:t>
      </w:r>
    </w:p>
    <w:p w:rsidR="00D13681" w:rsidRDefault="00D13681" w:rsidP="00D13681">
      <w:pPr>
        <w:pStyle w:val="Stile"/>
        <w:spacing w:before="280" w:after="280" w:line="240" w:lineRule="exact"/>
        <w:ind w:left="720"/>
        <w:contextualSpacing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  <w:b/>
          <w:color w:val="0070C0"/>
          <w:w w:val="105"/>
        </w:rPr>
        <w:t xml:space="preserve"> </w:t>
      </w:r>
    </w:p>
    <w:p w:rsidR="00D13681" w:rsidRDefault="00D13681" w:rsidP="00D13681">
      <w:pPr>
        <w:pStyle w:val="Stile"/>
        <w:spacing w:before="280" w:after="280" w:line="240" w:lineRule="exact"/>
        <w:contextualSpacing/>
        <w:rPr>
          <w:rFonts w:ascii="Arial Narrow" w:hAnsi="Arial Narrow"/>
        </w:rPr>
      </w:pPr>
      <w:r>
        <w:rPr>
          <w:rFonts w:ascii="Arial Narrow" w:hAnsi="Arial Narrow" w:cs="Arial"/>
          <w:b/>
          <w:bCs/>
          <w:i w:val="0"/>
          <w:iCs w:val="0"/>
          <w:w w:val="105"/>
        </w:rPr>
        <w:t>VERIFICA E VALUTAZIONE</w:t>
      </w:r>
    </w:p>
    <w:p w:rsidR="00D13681" w:rsidRDefault="00D13681" w:rsidP="00D13681">
      <w:pPr>
        <w:pStyle w:val="Stile"/>
        <w:spacing w:before="280" w:after="280" w:line="240" w:lineRule="exact"/>
        <w:contextualSpacing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La verifica degli apprendimenti </w:t>
      </w:r>
      <w:r>
        <w:rPr>
          <w:rFonts w:ascii="Arial Narrow" w:hAnsi="Arial Narrow" w:cs="Arial"/>
          <w:i w:val="0"/>
          <w:iCs w:val="0"/>
          <w:w w:val="127"/>
        </w:rPr>
        <w:t xml:space="preserve">è </w:t>
      </w:r>
      <w:r>
        <w:rPr>
          <w:rFonts w:ascii="Arial Narrow" w:hAnsi="Arial Narrow" w:cs="Arial"/>
          <w:i w:val="0"/>
          <w:iCs w:val="0"/>
          <w:w w:val="105"/>
        </w:rPr>
        <w:t>stata effettuata attraverso:</w:t>
      </w:r>
      <w:r>
        <w:rPr>
          <w:rFonts w:ascii="Arial Narrow" w:hAnsi="Arial Narrow" w:cs="Arial"/>
          <w:w w:val="105"/>
        </w:rPr>
        <w:t xml:space="preserve"> </w:t>
      </w:r>
    </w:p>
    <w:p w:rsidR="00D13681" w:rsidRDefault="00D13681" w:rsidP="00D13681">
      <w:pPr>
        <w:pStyle w:val="Stile"/>
        <w:numPr>
          <w:ilvl w:val="0"/>
          <w:numId w:val="7"/>
        </w:numPr>
        <w:spacing w:line="240" w:lineRule="exact"/>
        <w:contextualSpacing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interrogazioni orali </w:t>
      </w:r>
    </w:p>
    <w:p w:rsidR="00D13681" w:rsidRDefault="00D13681" w:rsidP="00D13681">
      <w:pPr>
        <w:pStyle w:val="Stile"/>
        <w:numPr>
          <w:ilvl w:val="0"/>
          <w:numId w:val="7"/>
        </w:numPr>
        <w:spacing w:line="240" w:lineRule="exact"/>
        <w:contextualSpacing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prove scritte e/o grafiche </w:t>
      </w:r>
    </w:p>
    <w:p w:rsidR="00D13681" w:rsidRDefault="00D13681" w:rsidP="00D13681">
      <w:pPr>
        <w:pStyle w:val="Stile"/>
        <w:numPr>
          <w:ilvl w:val="0"/>
          <w:numId w:val="7"/>
        </w:numPr>
        <w:spacing w:line="240" w:lineRule="exact"/>
        <w:contextualSpacing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>prove pratiche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</w:pPr>
      <w:r>
        <w:rPr>
          <w:rFonts w:ascii="Arial Narrow" w:hAnsi="Arial Narrow" w:cs="Arial"/>
          <w:i w:val="0"/>
          <w:iCs w:val="0"/>
          <w:w w:val="105"/>
        </w:rPr>
        <w:t xml:space="preserve">La valutazione finale ha globalmente tenuto conto dei livelli di partenza, delle abilità raggiunte, dei livelli di competenza, dell’acquisizione dei contenuti e delle tecniche, dell’impegno e dell’interesse dimostrato, della costanza nella realizzazione dei lavori, della perseveranza nel conseguimento degli obiettivi, della partecipazione alle </w:t>
      </w:r>
      <w:r>
        <w:rPr>
          <w:rFonts w:ascii="Liberation Sans Narrow" w:hAnsi="Liberation Sans Narrow" w:cs="Arial"/>
          <w:i w:val="0"/>
          <w:iCs w:val="0"/>
          <w:w w:val="105"/>
        </w:rPr>
        <w:t xml:space="preserve">attività. </w:t>
      </w: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Liberation Sans Narrow" w:hAnsi="Liberation Sans Narrow" w:cs="Arial"/>
        </w:rPr>
      </w:pPr>
    </w:p>
    <w:p w:rsidR="00D13681" w:rsidRDefault="00D13681" w:rsidP="00D13681">
      <w:pPr>
        <w:pStyle w:val="Stile"/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i w:val="0"/>
          <w:iCs w:val="0"/>
          <w:color w:val="111111"/>
          <w:w w:val="105"/>
        </w:rPr>
        <w:t xml:space="preserve">MODALITÀ’ DI COMUNICAZIONE CON LE FAMIGLIE </w:t>
      </w:r>
    </w:p>
    <w:p w:rsidR="00D13681" w:rsidRDefault="00D13681" w:rsidP="00D13681">
      <w:pPr>
        <w:pStyle w:val="Stile"/>
        <w:spacing w:before="280" w:after="280" w:line="240" w:lineRule="exact"/>
        <w:contextualSpacing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La comunicazione con le famiglie è avvenuta secondo le seguenti modalità: </w:t>
      </w:r>
    </w:p>
    <w:p w:rsidR="00D13681" w:rsidRDefault="00D13681" w:rsidP="00D13681">
      <w:pPr>
        <w:pStyle w:val="Stile"/>
        <w:numPr>
          <w:ilvl w:val="0"/>
          <w:numId w:val="8"/>
        </w:numPr>
        <w:spacing w:before="280" w:after="280"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>ricevimenti mensili (ultima settimana del mese) secondo l’orario indicato dal docente</w:t>
      </w:r>
    </w:p>
    <w:p w:rsidR="00D13681" w:rsidRDefault="00D13681" w:rsidP="00D13681">
      <w:pPr>
        <w:pStyle w:val="Stile"/>
        <w:numPr>
          <w:ilvl w:val="0"/>
          <w:numId w:val="9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ricevimenti settimanali su richiesta delle famiglie e con appuntamento </w:t>
      </w:r>
    </w:p>
    <w:p w:rsidR="00D13681" w:rsidRDefault="00D13681" w:rsidP="00D13681">
      <w:pPr>
        <w:pStyle w:val="Stile"/>
        <w:numPr>
          <w:ilvl w:val="0"/>
          <w:numId w:val="9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comunicazioni scritte sul libretto personale degli alunni </w:t>
      </w:r>
    </w:p>
    <w:p w:rsidR="00D13681" w:rsidRDefault="00D13681" w:rsidP="00D13681">
      <w:pPr>
        <w:pStyle w:val="Stile"/>
        <w:numPr>
          <w:ilvl w:val="0"/>
          <w:numId w:val="9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convocazione straordinaria dei genitori per colloqui individuali </w:t>
      </w:r>
    </w:p>
    <w:p w:rsidR="00D13681" w:rsidRDefault="00D13681" w:rsidP="00D13681">
      <w:pPr>
        <w:pStyle w:val="Stile"/>
        <w:numPr>
          <w:ilvl w:val="0"/>
          <w:numId w:val="9"/>
        </w:numPr>
        <w:spacing w:line="240" w:lineRule="exact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comunicazioni telefoniche </w:t>
      </w:r>
    </w:p>
    <w:p w:rsidR="00D13681" w:rsidRDefault="00D13681" w:rsidP="00D13681">
      <w:pPr>
        <w:pStyle w:val="Stile"/>
        <w:numPr>
          <w:ilvl w:val="0"/>
          <w:numId w:val="9"/>
        </w:numPr>
        <w:spacing w:line="240" w:lineRule="exact"/>
        <w:contextualSpacing/>
        <w:jc w:val="both"/>
        <w:rPr>
          <w:rFonts w:ascii="Arial Narrow" w:hAnsi="Arial Narrow"/>
        </w:rPr>
      </w:pPr>
      <w:bookmarkStart w:id="0" w:name="_PictureBullets"/>
      <w:bookmarkEnd w:id="0"/>
      <w:r>
        <w:rPr>
          <w:rFonts w:ascii="Arial Narrow" w:hAnsi="Arial Narrow" w:cs="Arial"/>
          <w:i w:val="0"/>
          <w:iCs w:val="0"/>
          <w:w w:val="105"/>
        </w:rPr>
        <w:t>incontri scuola-famiglia bimestrali in orario pomeridiano</w:t>
      </w:r>
    </w:p>
    <w:p w:rsidR="00D13681" w:rsidRDefault="00D13681" w:rsidP="00D13681">
      <w:pPr>
        <w:pStyle w:val="Stile"/>
        <w:spacing w:line="240" w:lineRule="exact"/>
        <w:jc w:val="both"/>
        <w:rPr>
          <w:rFonts w:ascii="Liberation Sans Narrow" w:hAnsi="Liberation Sans Narrow" w:cs="Arial"/>
          <w:i w:val="0"/>
          <w:iCs w:val="0"/>
          <w:w w:val="105"/>
        </w:rPr>
      </w:pPr>
    </w:p>
    <w:p w:rsidR="00D13681" w:rsidRDefault="00D13681" w:rsidP="00D13681">
      <w:pPr>
        <w:pStyle w:val="Stile"/>
        <w:spacing w:line="240" w:lineRule="exact"/>
        <w:jc w:val="both"/>
        <w:rPr>
          <w:rFonts w:ascii="Arial Narrow" w:hAnsi="Arial Narrow" w:cs="Arial"/>
        </w:rPr>
      </w:pPr>
    </w:p>
    <w:p w:rsidR="00D13681" w:rsidRDefault="00D13681" w:rsidP="00D13681">
      <w:pPr>
        <w:pStyle w:val="Stile"/>
        <w:spacing w:line="240" w:lineRule="exact"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>Data……………...</w:t>
      </w:r>
    </w:p>
    <w:p w:rsidR="00D13681" w:rsidRDefault="00D13681" w:rsidP="00D13681">
      <w:pPr>
        <w:pStyle w:val="Stile"/>
        <w:spacing w:line="240" w:lineRule="exact"/>
        <w:jc w:val="both"/>
        <w:rPr>
          <w:rFonts w:ascii="Arial Narrow" w:hAnsi="Arial Narrow" w:cs="Arial"/>
        </w:rPr>
      </w:pP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 xml:space="preserve">Il Coordinatore   </w:t>
      </w: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 w:cs="Arial"/>
          <w:i w:val="0"/>
          <w:iCs w:val="0"/>
          <w:w w:val="105"/>
        </w:rPr>
      </w:pP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>Prof……………………</w:t>
      </w: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 w:cs="Arial"/>
          <w:i w:val="0"/>
          <w:iCs w:val="0"/>
          <w:w w:val="105"/>
        </w:rPr>
      </w:pP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 w:cs="Arial"/>
          <w:i w:val="0"/>
          <w:iCs w:val="0"/>
          <w:w w:val="105"/>
        </w:rPr>
      </w:pP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 w:cs="Arial"/>
          <w:i w:val="0"/>
          <w:iCs w:val="0"/>
          <w:w w:val="105"/>
        </w:rPr>
      </w:pP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 w:cs="Arial"/>
          <w:i w:val="0"/>
          <w:iCs w:val="0"/>
          <w:w w:val="105"/>
        </w:rPr>
      </w:pPr>
    </w:p>
    <w:p w:rsidR="00D13681" w:rsidRDefault="00D13681" w:rsidP="00D13681">
      <w:pPr>
        <w:pStyle w:val="Stile"/>
        <w:spacing w:line="240" w:lineRule="exact"/>
        <w:jc w:val="both"/>
        <w:rPr>
          <w:rFonts w:ascii="Arial Narrow" w:hAnsi="Arial Narrow"/>
        </w:rPr>
      </w:pPr>
      <w:r>
        <w:rPr>
          <w:rFonts w:ascii="Arial Narrow" w:hAnsi="Arial Narrow" w:cs="Arial"/>
          <w:i w:val="0"/>
          <w:iCs w:val="0"/>
          <w:w w:val="105"/>
        </w:rPr>
        <w:t>Il Consiglio di Classe</w:t>
      </w:r>
    </w:p>
    <w:p w:rsidR="00D13681" w:rsidRDefault="00D13681" w:rsidP="00D13681">
      <w:pPr>
        <w:pStyle w:val="Stile"/>
        <w:spacing w:line="240" w:lineRule="exact"/>
        <w:jc w:val="right"/>
        <w:rPr>
          <w:rFonts w:ascii="Arial Narrow" w:hAnsi="Arial Narrow" w:cs="Arial"/>
          <w:i w:val="0"/>
          <w:iCs w:val="0"/>
          <w:w w:val="10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1"/>
        <w:gridCol w:w="3213"/>
        <w:gridCol w:w="3214"/>
      </w:tblGrid>
      <w:tr w:rsidR="00D13681" w:rsidTr="00D13681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Disciplina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Docente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3681" w:rsidRDefault="00D13681">
            <w:pPr>
              <w:pStyle w:val="Contenutotabella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Firma</w:t>
            </w: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Italiano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Storia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Geografia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Matematica e scienze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Lingua inglese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Lingua francese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Arte e immagine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Tecnologia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Musica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Educazione fisica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Religione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Sostegno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Approfondimento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  <w:tr w:rsidR="00D13681" w:rsidTr="00D1368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3681" w:rsidRDefault="00D13681">
            <w:pPr>
              <w:pStyle w:val="Contenutotabella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Potenziamento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681" w:rsidRDefault="00D13681">
            <w:pPr>
              <w:pStyle w:val="Contenutotabella"/>
              <w:jc w:val="right"/>
              <w:rPr>
                <w:rFonts w:ascii="Arial Narrow" w:eastAsia="Times New Roman" w:hAnsi="Arial Narrow" w:cs="Arial"/>
              </w:rPr>
            </w:pPr>
          </w:p>
        </w:tc>
      </w:tr>
    </w:tbl>
    <w:p w:rsidR="00D13681" w:rsidRDefault="00D13681" w:rsidP="00D13681">
      <w:pPr>
        <w:rPr>
          <w:rFonts w:hint="eastAsia"/>
        </w:rPr>
      </w:pPr>
    </w:p>
    <w:p w:rsidR="008C793C" w:rsidRDefault="008C793C">
      <w:pPr>
        <w:rPr>
          <w:rFonts w:hint="eastAsia"/>
        </w:rPr>
      </w:pPr>
      <w:bookmarkStart w:id="1" w:name="_GoBack"/>
      <w:bookmarkEnd w:id="1"/>
    </w:p>
    <w:sectPr w:rsidR="008C793C" w:rsidSect="00665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w w:val="10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w w:val="105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w w:val="105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w w:val="105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w w:val="105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w w:val="105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w w:val="105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w w:val="105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w w:val="105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w w:val="105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86868"/>
    <w:rsid w:val="0023774D"/>
    <w:rsid w:val="003074BE"/>
    <w:rsid w:val="00665483"/>
    <w:rsid w:val="008C793C"/>
    <w:rsid w:val="00A12AFD"/>
    <w:rsid w:val="00B86868"/>
    <w:rsid w:val="00BA0B0A"/>
    <w:rsid w:val="00D13681"/>
    <w:rsid w:val="00E5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681"/>
    <w:pPr>
      <w:suppressAutoHyphens/>
      <w:spacing w:after="0" w:line="240" w:lineRule="auto"/>
    </w:pPr>
    <w:rPr>
      <w:rFonts w:ascii="Liberation Serif" w:eastAsia="SimSun" w:hAnsi="Liberation Serif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13681"/>
    <w:rPr>
      <w:strike w:val="0"/>
      <w:dstrike w:val="0"/>
      <w:color w:val="000000"/>
      <w:u w:val="none"/>
      <w:effect w:val="none"/>
    </w:rPr>
  </w:style>
  <w:style w:type="paragraph" w:customStyle="1" w:styleId="Didascalia1">
    <w:name w:val="Didascalia1"/>
    <w:basedOn w:val="Normale"/>
    <w:rsid w:val="00D13681"/>
    <w:pPr>
      <w:suppressLineNumbers/>
      <w:spacing w:before="120" w:after="120"/>
    </w:pPr>
    <w:rPr>
      <w:rFonts w:cs="Tahoma"/>
      <w:i/>
      <w:iCs/>
    </w:rPr>
  </w:style>
  <w:style w:type="paragraph" w:customStyle="1" w:styleId="Stile">
    <w:name w:val="Stile"/>
    <w:rsid w:val="00D136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A"/>
      <w:kern w:val="2"/>
      <w:sz w:val="24"/>
      <w:szCs w:val="24"/>
      <w:lang w:eastAsia="it-IT"/>
    </w:rPr>
  </w:style>
  <w:style w:type="paragraph" w:customStyle="1" w:styleId="Nessunaspaziatura1">
    <w:name w:val="Nessuna spaziatura1"/>
    <w:rsid w:val="00D13681"/>
    <w:pPr>
      <w:suppressAutoHyphens/>
      <w:spacing w:after="0" w:line="240" w:lineRule="auto"/>
    </w:pPr>
    <w:rPr>
      <w:rFonts w:ascii="Calibri" w:eastAsia="Calibri" w:hAnsi="Calibri" w:cs="Arial"/>
      <w:color w:val="00000A"/>
      <w:kern w:val="2"/>
    </w:rPr>
  </w:style>
  <w:style w:type="paragraph" w:customStyle="1" w:styleId="Contenutotabella">
    <w:name w:val="Contenuto tabella"/>
    <w:basedOn w:val="Normale"/>
    <w:rsid w:val="00D136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LO RUSSO</dc:creator>
  <cp:lastModifiedBy>Tony &amp; Antonella</cp:lastModifiedBy>
  <cp:revision>2</cp:revision>
  <dcterms:created xsi:type="dcterms:W3CDTF">2021-07-06T16:53:00Z</dcterms:created>
  <dcterms:modified xsi:type="dcterms:W3CDTF">2021-07-06T16:53:00Z</dcterms:modified>
</cp:coreProperties>
</file>